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164C2" w14:textId="6F67412A" w:rsidR="00344E8A" w:rsidRPr="00383D18" w:rsidRDefault="00344E8A" w:rsidP="00383D18">
      <w:pPr>
        <w:jc w:val="both"/>
        <w:rPr>
          <w:rFonts w:ascii="GHEA Grapalat" w:hAnsi="GHEA Grapalat"/>
          <w:b/>
          <w:bCs/>
          <w:i/>
          <w:iCs/>
          <w:sz w:val="32"/>
          <w:szCs w:val="32"/>
          <w:lang w:val="hy-AM"/>
        </w:rPr>
      </w:pPr>
      <w:bookmarkStart w:id="0" w:name="_Hlk169013522"/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>1</w:t>
      </w:r>
      <w:r w:rsidRPr="00383D18">
        <w:rPr>
          <w:rFonts w:ascii="Cambria Math" w:hAnsi="Cambria Math" w:cs="Cambria Math"/>
          <w:b/>
          <w:bCs/>
          <w:i/>
          <w:iCs/>
          <w:sz w:val="32"/>
          <w:szCs w:val="32"/>
          <w:lang w:val="hy-AM"/>
        </w:rPr>
        <w:t>․</w:t>
      </w: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 xml:space="preserve"> </w:t>
      </w: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>Комплектация компьютера</w:t>
      </w:r>
    </w:p>
    <w:p w14:paraId="7BA346D5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</w:p>
    <w:p w14:paraId="41E149D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1. Компьютер</w:t>
      </w:r>
    </w:p>
    <w:p w14:paraId="7ADAD60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Процессор не менее Core i5 (12-го поколения),</w:t>
      </w:r>
    </w:p>
    <w:p w14:paraId="3851E6B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Оперативная память не менее 16 ГБ, DDR4 (двухканальная)</w:t>
      </w:r>
    </w:p>
    <w:p w14:paraId="390C02D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Внутренняя память не менее M2 NVMe 256 ГБ + SSD 512 ГБ.</w:t>
      </w:r>
    </w:p>
    <w:p w14:paraId="1CD5090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использовался, год выпуска 2023-2024.</w:t>
      </w:r>
    </w:p>
    <w:p w14:paraId="33C944F7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 xml:space="preserve">Гарантийный срок составляет не менее 365 календарных дней со дня, следующего за днем </w:t>
      </w:r>
      <w:r w:rsidRPr="00383D18">
        <w:rPr>
          <w:rFonts w:ascii="Cambria Math" w:hAnsi="Cambria Math" w:cs="Cambria Math"/>
          <w:lang w:val="hy-AM"/>
        </w:rPr>
        <w:t>​​</w:t>
      </w:r>
      <w:r w:rsidRPr="00383D18">
        <w:rPr>
          <w:rFonts w:ascii="GHEA Grapalat" w:hAnsi="GHEA Grapalat" w:cs="GHEA Grapalat"/>
          <w:lang w:val="hy-AM"/>
        </w:rPr>
        <w:t>получения</w:t>
      </w:r>
      <w:r w:rsidRPr="00383D18">
        <w:rPr>
          <w:rFonts w:ascii="GHEA Grapalat" w:hAnsi="GHEA Grapalat"/>
          <w:lang w:val="hy-AM"/>
        </w:rPr>
        <w:t xml:space="preserve"> </w:t>
      </w:r>
      <w:r w:rsidRPr="00383D18">
        <w:rPr>
          <w:rFonts w:ascii="GHEA Grapalat" w:hAnsi="GHEA Grapalat" w:cs="GHEA Grapalat"/>
          <w:lang w:val="hy-AM"/>
        </w:rPr>
        <w:t>товара</w:t>
      </w:r>
      <w:r w:rsidRPr="00383D18">
        <w:rPr>
          <w:rFonts w:ascii="GHEA Grapalat" w:hAnsi="GHEA Grapalat"/>
          <w:lang w:val="hy-AM"/>
        </w:rPr>
        <w:t xml:space="preserve"> </w:t>
      </w:r>
      <w:r w:rsidRPr="00383D18">
        <w:rPr>
          <w:rFonts w:ascii="GHEA Grapalat" w:hAnsi="GHEA Grapalat" w:cs="GHEA Grapalat"/>
          <w:lang w:val="hy-AM"/>
        </w:rPr>
        <w:t>Покупателем</w:t>
      </w:r>
      <w:r w:rsidRPr="00383D18">
        <w:rPr>
          <w:rFonts w:ascii="GHEA Grapalat" w:hAnsi="GHEA Grapalat"/>
          <w:lang w:val="hy-AM"/>
        </w:rPr>
        <w:t>.</w:t>
      </w:r>
    </w:p>
    <w:p w14:paraId="4B677A4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2. Монитор</w:t>
      </w:r>
    </w:p>
    <w:p w14:paraId="5BCA67EE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Тип</w:t>
      </w:r>
    </w:p>
    <w:p w14:paraId="7F01FE8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Как минимум широкоформатный LED-монитор</w:t>
      </w:r>
    </w:p>
    <w:p w14:paraId="0A8DB465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Диагональ: не менее 24"</w:t>
      </w:r>
    </w:p>
    <w:p w14:paraId="794E4135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Разрешение: не менее 1600x900 (16:9)</w:t>
      </w:r>
    </w:p>
    <w:p w14:paraId="4A28892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Тип матрицы: не менее IPS</w:t>
      </w:r>
    </w:p>
    <w:p w14:paraId="1021D95C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Яркость: не менее WLED</w:t>
      </w:r>
    </w:p>
    <w:p w14:paraId="7D9C697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Максимальная частота обновления кадра: не менее 75 Гц</w:t>
      </w:r>
    </w:p>
    <w:p w14:paraId="74882D7C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</w:p>
    <w:p w14:paraId="2745F41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Экран</w:t>
      </w:r>
    </w:p>
    <w:p w14:paraId="41B214E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Яркость: не менее 200 нит/м²</w:t>
      </w:r>
    </w:p>
    <w:p w14:paraId="67D90077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Контрастность: не менее 600:1</w:t>
      </w:r>
    </w:p>
    <w:p w14:paraId="0AF3BC8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Динамическая контрастность: не менее 10 000 000:1</w:t>
      </w:r>
    </w:p>
    <w:p w14:paraId="43957FE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Время отклика: не менее 5 мс</w:t>
      </w:r>
    </w:p>
    <w:p w14:paraId="5959C05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Угол обзора: по горизонтали: не менее 90°, по вертикали: не менее 50°</w:t>
      </w:r>
    </w:p>
    <w:p w14:paraId="63341B7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Максимальное количество цветов: не менее 16,7 млн</w:t>
      </w:r>
    </w:p>
    <w:p w14:paraId="610DE8D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Частота обновления строк: не менее 30–83 кГц; кадров: не менее 56–75 Гц</w:t>
      </w:r>
    </w:p>
    <w:p w14:paraId="6DA94BD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Подключение</w:t>
      </w:r>
    </w:p>
    <w:p w14:paraId="12CEDCC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Входы: не менее VGA (D-Sub), HDMI</w:t>
      </w:r>
    </w:p>
    <w:p w14:paraId="24F9AE1E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Питание</w:t>
      </w:r>
    </w:p>
    <w:p w14:paraId="1999823A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Потребляемая мощность в рабочем режиме: 15 Вт или менее, в режиме ожидания: не более 0,50 Вт, в режиме сна: не более 0,50 Вт.</w:t>
      </w:r>
    </w:p>
    <w:p w14:paraId="3125AFEE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Стандарты</w:t>
      </w:r>
    </w:p>
    <w:p w14:paraId="0DDB148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Аксессуары и проигрыватель: не менее DDCCI; Энергоэффективность: не менее EnergyStar 6.0</w:t>
      </w:r>
    </w:p>
    <w:p w14:paraId="28AF5B6E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Размеры, вес</w:t>
      </w:r>
    </w:p>
    <w:p w14:paraId="6A53636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465 x 345 x 170 мм, не менее 2,33 кг.</w:t>
      </w:r>
    </w:p>
    <w:p w14:paraId="1C18409B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Неиспользованный, год выпуска 2023–2024.</w:t>
      </w:r>
    </w:p>
    <w:p w14:paraId="69732EE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Гарантийный срок составляет не менее 365 календарных дней с даты получения товара покупателем.</w:t>
      </w:r>
    </w:p>
    <w:p w14:paraId="02DB67C1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</w:p>
    <w:p w14:paraId="3628190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3. Клавиатура</w:t>
      </w:r>
    </w:p>
    <w:p w14:paraId="3B55DB9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Стандартная, не менее 104 кнопок</w:t>
      </w:r>
    </w:p>
    <w:p w14:paraId="67D54455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Неиспользованный, год выпуска 2023–2024</w:t>
      </w:r>
    </w:p>
    <w:p w14:paraId="7BAB57FA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</w:p>
    <w:p w14:paraId="775B0F9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4. Проводная мышь</w:t>
      </w:r>
    </w:p>
    <w:p w14:paraId="7B73461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lastRenderedPageBreak/>
        <w:t>Многофункциональная мышь с интерфейсом USB, разрешением не менее 2000 точек на дюйм и колесом прокрутки, лазерная, не менее 3 клавиш</w:t>
      </w:r>
    </w:p>
    <w:p w14:paraId="4F31F5C2" w14:textId="1053C508" w:rsidR="00136855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Неиспользованный, год выпуска 2023–2024.</w:t>
      </w:r>
      <w:r w:rsidR="00A16464" w:rsidRPr="00383D18">
        <w:rPr>
          <w:rFonts w:ascii="GHEA Grapalat" w:hAnsi="GHEA Grapalat"/>
          <w:lang w:val="hy-AM"/>
        </w:rPr>
        <w:t xml:space="preserve"> </w:t>
      </w:r>
    </w:p>
    <w:p w14:paraId="706C7A53" w14:textId="0C9DA92F" w:rsidR="00A16464" w:rsidRPr="00383D18" w:rsidRDefault="00A16464" w:rsidP="00383D18">
      <w:pPr>
        <w:jc w:val="both"/>
        <w:rPr>
          <w:rFonts w:ascii="GHEA Grapalat" w:hAnsi="GHEA Grapalat"/>
          <w:lang w:val="hy-AM"/>
        </w:rPr>
      </w:pPr>
    </w:p>
    <w:p w14:paraId="17701A43" w14:textId="42AC39EE" w:rsidR="00A16464" w:rsidRPr="00383D18" w:rsidRDefault="00A16464" w:rsidP="00383D18">
      <w:pPr>
        <w:jc w:val="both"/>
        <w:rPr>
          <w:rFonts w:ascii="GHEA Grapalat" w:hAnsi="GHEA Grapalat"/>
          <w:lang w:val="hy-AM"/>
        </w:rPr>
      </w:pPr>
    </w:p>
    <w:p w14:paraId="64374523" w14:textId="37643C36" w:rsidR="00A16464" w:rsidRPr="00383D18" w:rsidRDefault="00A16464" w:rsidP="00383D18">
      <w:pPr>
        <w:jc w:val="both"/>
        <w:rPr>
          <w:rFonts w:ascii="GHEA Grapalat" w:hAnsi="GHEA Grapalat"/>
          <w:lang w:val="hy-AM"/>
        </w:rPr>
      </w:pPr>
    </w:p>
    <w:bookmarkEnd w:id="0"/>
    <w:p w14:paraId="1B66BE0F" w14:textId="4F960224" w:rsidR="00A16464" w:rsidRPr="00383D18" w:rsidRDefault="00A16464" w:rsidP="00383D18">
      <w:pPr>
        <w:jc w:val="both"/>
        <w:rPr>
          <w:rFonts w:ascii="GHEA Grapalat" w:hAnsi="GHEA Grapalat"/>
          <w:b/>
          <w:bCs/>
          <w:i/>
          <w:iCs/>
          <w:sz w:val="32"/>
          <w:szCs w:val="32"/>
          <w:lang w:val="hy-AM"/>
        </w:rPr>
      </w:pPr>
    </w:p>
    <w:p w14:paraId="6E23A6FA" w14:textId="288896D7" w:rsidR="00344E8A" w:rsidRPr="00383D18" w:rsidRDefault="00344E8A" w:rsidP="00383D18">
      <w:pPr>
        <w:jc w:val="both"/>
        <w:rPr>
          <w:rFonts w:ascii="GHEA Grapalat" w:hAnsi="GHEA Grapalat"/>
          <w:b/>
          <w:bCs/>
          <w:i/>
          <w:iCs/>
          <w:sz w:val="32"/>
          <w:szCs w:val="32"/>
          <w:lang w:val="hy-AM"/>
        </w:rPr>
      </w:pP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>2-</w:t>
      </w: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>Многофункциональный принтер</w:t>
      </w:r>
    </w:p>
    <w:p w14:paraId="68C9BF4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</w:p>
    <w:p w14:paraId="1EBAF2F6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Основные характеристики</w:t>
      </w:r>
    </w:p>
    <w:p w14:paraId="050792C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Тип устройства</w:t>
      </w:r>
    </w:p>
    <w:p w14:paraId="0E9578E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Минимум: монохромный лазерный МФУ</w:t>
      </w:r>
    </w:p>
    <w:p w14:paraId="174B6B9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Поддерживаемые функции</w:t>
      </w:r>
    </w:p>
    <w:p w14:paraId="436B528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Минимум: печать, сканирование и копирование</w:t>
      </w:r>
    </w:p>
    <w:p w14:paraId="0748DFC1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Характеристики печати</w:t>
      </w:r>
    </w:p>
    <w:p w14:paraId="11BCAE2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Скорость печати</w:t>
      </w:r>
    </w:p>
    <w:p w14:paraId="0E70F89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Односторонняя печать: минимум до 36 стр./мин (A4); минимум до 58,8 стр./мин (A5, альбомная ориентация)</w:t>
      </w:r>
    </w:p>
    <w:p w14:paraId="1EFE639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Двусторонняя печать: минимум до 30,2 изобр./мин (A4)</w:t>
      </w:r>
    </w:p>
    <w:p w14:paraId="203F9FC7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Разрешение печати</w:t>
      </w:r>
    </w:p>
    <w:p w14:paraId="43E15BC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Минимум: до 1200 x 1200 точек/дюйм</w:t>
      </w:r>
    </w:p>
    <w:p w14:paraId="378B9E6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Время прогрева</w:t>
      </w:r>
    </w:p>
    <w:p w14:paraId="024830C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Минимум: 14 сек. после включения</w:t>
      </w:r>
    </w:p>
    <w:p w14:paraId="268422F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Время выхода первой страницы</w:t>
      </w:r>
    </w:p>
    <w:p w14:paraId="363DAA4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Минимум: 5,0 сек. или менее</w:t>
      </w:r>
    </w:p>
    <w:p w14:paraId="76B9789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Языки управления принтером</w:t>
      </w:r>
    </w:p>
    <w:p w14:paraId="4455530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UFRII, PCL 5e1, PCL6, Adobe® PostScript3</w:t>
      </w:r>
    </w:p>
    <w:p w14:paraId="185E7F9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Шрифты</w:t>
      </w:r>
    </w:p>
    <w:p w14:paraId="7C52AEF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45 шрифтов PCL</w:t>
      </w:r>
    </w:p>
    <w:p w14:paraId="0B0ECFB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136 шрифтов PostScript</w:t>
      </w:r>
    </w:p>
    <w:p w14:paraId="52424EF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Поля печати</w:t>
      </w:r>
    </w:p>
    <w:p w14:paraId="54DBD37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5 мм сверху и снизу, слева и справа</w:t>
      </w:r>
    </w:p>
    <w:p w14:paraId="104B3FA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10 мм сверху и снизу, слева и справа (конверт)</w:t>
      </w:r>
    </w:p>
    <w:p w14:paraId="31D522C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Защищенная печать</w:t>
      </w:r>
    </w:p>
    <w:p w14:paraId="58A4594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Кнопка печати USB (не менее) (JPEG/TIFF/PDF)</w:t>
      </w:r>
    </w:p>
    <w:p w14:paraId="3402C87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Печать (Dropbox, Google Drive, OneDrive) (PDF/JPEG)</w:t>
      </w:r>
    </w:p>
    <w:p w14:paraId="69D19A3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Скорость копирования</w:t>
      </w:r>
    </w:p>
    <w:p w14:paraId="2915AB56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Одностороннее копирование (A4): до 36 стр./мин</w:t>
      </w:r>
    </w:p>
    <w:p w14:paraId="3F5AD20B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Двустороннее копирование (A4): до 30,2 мин/мин</w:t>
      </w:r>
    </w:p>
    <w:p w14:paraId="1A38B4A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Время выхода первой копии</w:t>
      </w:r>
    </w:p>
    <w:p w14:paraId="0C766D0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6,1 с. или меньше</w:t>
      </w:r>
    </w:p>
    <w:p w14:paraId="3640F4D7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Разрешение копирования</w:t>
      </w:r>
    </w:p>
    <w:p w14:paraId="74FDB365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Минимум: до 600 x 600 точек/дюйм</w:t>
      </w:r>
    </w:p>
    <w:p w14:paraId="43D81AFC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Режимы копирования</w:t>
      </w:r>
    </w:p>
    <w:p w14:paraId="5490019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Минимум: Текст, Текст/Фото (по умолчанию), Текст/Фото (высокое качество), Фото</w:t>
      </w:r>
    </w:p>
    <w:p w14:paraId="339A326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lastRenderedPageBreak/>
        <w:t>Двустороннее копирование</w:t>
      </w:r>
    </w:p>
    <w:p w14:paraId="3D8D9CB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Минимум: Двустороннее (автоматически)</w:t>
      </w:r>
    </w:p>
    <w:p w14:paraId="7CC23B3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Количество копий за цикл</w:t>
      </w:r>
    </w:p>
    <w:p w14:paraId="4266E7A1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999 копий</w:t>
      </w:r>
    </w:p>
    <w:p w14:paraId="00D0D0F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Характеристики сканирования</w:t>
      </w:r>
    </w:p>
    <w:p w14:paraId="65ECBC5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Цветное</w:t>
      </w:r>
    </w:p>
    <w:p w14:paraId="46031D91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Разрешение сканирования</w:t>
      </w:r>
    </w:p>
    <w:p w14:paraId="00922A8E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Оптическое: не менее 600 x 600 точек/дюйм, улучшенное качество: не менее 9600 x 9600 точек/дюйм</w:t>
      </w:r>
    </w:p>
    <w:p w14:paraId="02774C2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Скорость сканирования</w:t>
      </w:r>
    </w:p>
    <w:p w14:paraId="35B0267E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Монохромное одностороннее: не менее 50 изображений в минуту (300 x 300 точек/дюйм)</w:t>
      </w:r>
    </w:p>
    <w:p w14:paraId="41C17DF6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Цветное одностороннее: не менее 40 изображений в минуту (300 x 300 точек/дюйм)</w:t>
      </w:r>
    </w:p>
    <w:p w14:paraId="370A0ADA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Монохромное двустороннее: не менее 100 изображений в минуту (300 x 300 точек/дюйм)</w:t>
      </w:r>
    </w:p>
    <w:p w14:paraId="174F27C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Цветное двустороннее: не менее 80 изобр./мин (300 x 300 точек/дюйм)</w:t>
      </w:r>
    </w:p>
    <w:p w14:paraId="52B614A6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Монохромное симплексное: не менее 40 изобр./мин (300 x 600 точек/дюйм)</w:t>
      </w:r>
    </w:p>
    <w:p w14:paraId="2E42FAD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Цветное симплексное: не менее 20 изобр./мин (300 x 600 точек/дюйм)</w:t>
      </w:r>
    </w:p>
    <w:p w14:paraId="5A9E28C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Монохромное симплексное: не менее 80 изобр./мин (300 x 600 точек/дюйм)</w:t>
      </w:r>
    </w:p>
    <w:p w14:paraId="009035B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Цветное двустороннее: не менее 40 изобр./мин (300 x 600 точек/дюйм)</w:t>
      </w:r>
    </w:p>
    <w:p w14:paraId="376A5167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Глубина цветного сканирования</w:t>
      </w:r>
    </w:p>
    <w:p w14:paraId="04C1A9A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24 бит/24 бит (вход/выход)</w:t>
      </w:r>
    </w:p>
    <w:p w14:paraId="1496F4D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Оттенки серого</w:t>
      </w:r>
    </w:p>
    <w:p w14:paraId="7E3BAF46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256 уровней</w:t>
      </w:r>
    </w:p>
    <w:p w14:paraId="52C0021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Совместимость</w:t>
      </w:r>
    </w:p>
    <w:p w14:paraId="2B1D41B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TWAIN, WIA, ICA</w:t>
      </w:r>
    </w:p>
    <w:p w14:paraId="1C6DD727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Макс. Ширина сканирования</w:t>
      </w:r>
    </w:p>
    <w:p w14:paraId="3CE3C15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216 мм</w:t>
      </w:r>
    </w:p>
    <w:p w14:paraId="087C2B9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TIFF/JPEG/PDF/Compact PDF/PDF с возможностью поиска</w:t>
      </w:r>
    </w:p>
    <w:p w14:paraId="1EA07681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Сканирование на ПК</w:t>
      </w:r>
    </w:p>
    <w:p w14:paraId="0CEEED0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TIFF/JPEG/PDF/Compact PDF/PDF с возможностью поиска</w:t>
      </w:r>
    </w:p>
    <w:p w14:paraId="45073DC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Сканирование на USB-накопитель</w:t>
      </w:r>
    </w:p>
    <w:p w14:paraId="41D9727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TIFF/JPEG/PDF/Compact PDF/PDF с возможностью поиска</w:t>
      </w:r>
    </w:p>
    <w:p w14:paraId="4E08955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Сканирование на FTP</w:t>
      </w:r>
    </w:p>
    <w:p w14:paraId="3A563C91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TIFF/JPEG/PDF/Compact PDF/PDF с возможностью поиска</w:t>
      </w:r>
    </w:p>
    <w:p w14:paraId="195E5A3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iFAX</w:t>
      </w:r>
    </w:p>
    <w:p w14:paraId="53B8047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ITU-T.37</w:t>
      </w:r>
    </w:p>
    <w:p w14:paraId="559109B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Тип сканера</w:t>
      </w:r>
    </w:p>
    <w:p w14:paraId="382DED26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Дуплексный АПД (однопроходный)</w:t>
      </w:r>
    </w:p>
    <w:p w14:paraId="54EF8B7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Податчик бумаги (стандартный)</w:t>
      </w:r>
    </w:p>
    <w:p w14:paraId="04C64B1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Кассета на 250 листов (не менее)</w:t>
      </w:r>
    </w:p>
    <w:p w14:paraId="463AA829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Универсальный лоток на 100 листов (не менее)</w:t>
      </w:r>
    </w:p>
    <w:p w14:paraId="535216B1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Автоподатчик документов (не менее 50 листов)</w:t>
      </w:r>
    </w:p>
    <w:p w14:paraId="0F3D706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Податчик бумаги (опционально)</w:t>
      </w:r>
    </w:p>
    <w:p w14:paraId="430EBD3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Кассета на 550 листов (не менее)</w:t>
      </w:r>
    </w:p>
    <w:p w14:paraId="277CF877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Максимальная емкость податчика бумаги</w:t>
      </w:r>
    </w:p>
    <w:p w14:paraId="0054A3C8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lastRenderedPageBreak/>
        <w:t>Не менее 900 листов</w:t>
      </w:r>
    </w:p>
    <w:p w14:paraId="4A1BEC20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Выход бумаги</w:t>
      </w:r>
    </w:p>
    <w:p w14:paraId="2C3E518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150 листов</w:t>
      </w:r>
    </w:p>
    <w:p w14:paraId="6DC9ADD5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Форматы A4, A5, A5 (альбомная ориентация), A6, B5, Legal, Letter, Executive, Statement, OFFICIO, B-OFFICIO, M-OFFICIO, GLTR, GLGL, Foolscap, 16K, пользовательские форматы: мин. 105 x 148 мм, макс. 216,0 x 355,6 мм.</w:t>
      </w:r>
    </w:p>
    <w:p w14:paraId="6D1EBAC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</w:p>
    <w:p w14:paraId="4EEFCABE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Автоподатчик документов.</w:t>
      </w:r>
    </w:p>
    <w:p w14:paraId="6041B74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Плотность</w:t>
      </w:r>
    </w:p>
    <w:p w14:paraId="54204FD1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Кассета (стандартная и дополнительная): не менее 60–120 г/м²</w:t>
      </w:r>
    </w:p>
    <w:p w14:paraId="76A2F3E4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МФУ: не менее 60–199 г/м²</w:t>
      </w:r>
    </w:p>
    <w:p w14:paraId="64737267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АПД: не менее 60–120 г/м²</w:t>
      </w:r>
    </w:p>
    <w:p w14:paraId="3BF8CDEF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Двусторонняя печать</w:t>
      </w:r>
    </w:p>
    <w:p w14:paraId="53010E9C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A4, Legal, Letter, OFFICIO, B-OFFICIO, M-OFFICIO, GLGL, Foolscap</w:t>
      </w:r>
    </w:p>
    <w:p w14:paraId="6A9A46C5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Нестандартный формат: не менее 210 x 279,4 мм, не более 216,0 x 355,6 мм</w:t>
      </w:r>
    </w:p>
    <w:p w14:paraId="3B99D41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60–120 г/м²</w:t>
      </w:r>
    </w:p>
    <w:p w14:paraId="1769B4F2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TCP/IP (LPD/Port9100/IPP/IPPS/WSD) не менее</w:t>
      </w:r>
    </w:p>
    <w:p w14:paraId="4D4F6BCC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Сканер:</w:t>
      </w:r>
    </w:p>
    <w:p w14:paraId="7AE760AD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менее Push Scan: Файл: FTP (TCP/IP), SMB3.0 (TCP/IP)</w:t>
      </w:r>
    </w:p>
    <w:p w14:paraId="1974B873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USB-кабель для подключения принтера к компьютеру</w:t>
      </w:r>
    </w:p>
    <w:p w14:paraId="2DD4C0F6" w14:textId="77777777" w:rsidR="00344E8A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использовался, произведен в 2024–2025 гг.</w:t>
      </w:r>
    </w:p>
    <w:p w14:paraId="1F57E671" w14:textId="55FB6526" w:rsidR="00A16464" w:rsidRPr="00383D18" w:rsidRDefault="00344E8A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 xml:space="preserve">Гарантийный срок устанавливается не менее 365 календарных дней со дня, следующего за днем </w:t>
      </w:r>
      <w:r w:rsidRPr="00383D18">
        <w:rPr>
          <w:rFonts w:ascii="Cambria Math" w:hAnsi="Cambria Math" w:cs="Cambria Math"/>
          <w:lang w:val="hy-AM"/>
        </w:rPr>
        <w:t>​​</w:t>
      </w:r>
      <w:r w:rsidRPr="00383D18">
        <w:rPr>
          <w:rFonts w:ascii="GHEA Grapalat" w:hAnsi="GHEA Grapalat" w:cs="GHEA Grapalat"/>
          <w:lang w:val="hy-AM"/>
        </w:rPr>
        <w:t>получения</w:t>
      </w:r>
      <w:r w:rsidRPr="00383D18">
        <w:rPr>
          <w:rFonts w:ascii="GHEA Grapalat" w:hAnsi="GHEA Grapalat"/>
          <w:lang w:val="hy-AM"/>
        </w:rPr>
        <w:t xml:space="preserve"> товара Покупателем.</w:t>
      </w:r>
    </w:p>
    <w:p w14:paraId="764430DC" w14:textId="31136C9F" w:rsidR="00B10E3F" w:rsidRPr="00383D18" w:rsidRDefault="00B10E3F" w:rsidP="00383D18">
      <w:pPr>
        <w:jc w:val="both"/>
        <w:rPr>
          <w:rFonts w:ascii="GHEA Grapalat" w:hAnsi="GHEA Grapalat"/>
          <w:lang w:val="hy-AM"/>
        </w:rPr>
      </w:pPr>
    </w:p>
    <w:p w14:paraId="513ADD9D" w14:textId="77777777" w:rsidR="00B10E3F" w:rsidRPr="00383D18" w:rsidRDefault="00B10E3F" w:rsidP="00383D18">
      <w:pPr>
        <w:jc w:val="both"/>
        <w:rPr>
          <w:rFonts w:ascii="GHEA Grapalat" w:hAnsi="GHEA Grapalat"/>
          <w:lang w:val="hy-AM"/>
        </w:rPr>
      </w:pPr>
    </w:p>
    <w:p w14:paraId="04130698" w14:textId="328CA308" w:rsidR="00C03016" w:rsidRPr="00383D18" w:rsidRDefault="00C03016" w:rsidP="00383D18">
      <w:pPr>
        <w:jc w:val="both"/>
        <w:rPr>
          <w:rFonts w:ascii="GHEA Grapalat" w:hAnsi="GHEA Grapalat"/>
          <w:b/>
          <w:bCs/>
          <w:i/>
          <w:iCs/>
          <w:sz w:val="32"/>
          <w:szCs w:val="32"/>
          <w:lang w:val="hy-AM"/>
        </w:rPr>
      </w:pP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 xml:space="preserve">3 </w:t>
      </w: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>Принтер</w:t>
      </w:r>
    </w:p>
    <w:p w14:paraId="68F0B248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Общие характеристики</w:t>
      </w:r>
    </w:p>
    <w:p w14:paraId="74F475C7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Цветная печать (не менее чёрно-белая)</w:t>
      </w:r>
    </w:p>
    <w:p w14:paraId="61575CA3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Технология печати (не менее лазерная)</w:t>
      </w:r>
    </w:p>
    <w:p w14:paraId="6F89B11A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Область применения (количество страниц не менее 5000)</w:t>
      </w:r>
    </w:p>
    <w:p w14:paraId="105C3520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Принтер</w:t>
      </w:r>
    </w:p>
    <w:p w14:paraId="3C6EB7B6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Максимальный формат (не менее A4)</w:t>
      </w:r>
    </w:p>
    <w:p w14:paraId="7E8A8599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Скорость печати (не менее 18 стр./мин., ч/б A4)</w:t>
      </w:r>
    </w:p>
    <w:p w14:paraId="23343F89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Время прогрева (не менее 10 с)</w:t>
      </w:r>
    </w:p>
    <w:p w14:paraId="2676357A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Время выхода первого отпечатка (не более 7,80 с, ч/б)</w:t>
      </w:r>
    </w:p>
    <w:p w14:paraId="1FEE4078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Лотки</w:t>
      </w:r>
    </w:p>
    <w:p w14:paraId="122C0973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Подача бумаги (не менее 150 листов, стандарт), (не менее 150 листов, максимальная)</w:t>
      </w:r>
    </w:p>
    <w:p w14:paraId="3E7329B0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Выход бумаги (не менее 100 листов, стандарт), (не менее 100 листов) (максимум)</w:t>
      </w:r>
    </w:p>
    <w:p w14:paraId="63132585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Расходные материалы</w:t>
      </w:r>
    </w:p>
    <w:p w14:paraId="70933E53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Плотность бумаги: не менее 60–163 г/м²</w:t>
      </w:r>
    </w:p>
    <w:p w14:paraId="5BCADC47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Печать: не менее прозрачные плёнки, этикетки, глянцевая бумага, конверты, матовая бумага</w:t>
      </w:r>
    </w:p>
    <w:p w14:paraId="10717FD0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Ресурс ч/б картриджа/тонера: не менее 1600 страниц</w:t>
      </w:r>
    </w:p>
    <w:p w14:paraId="6D41173E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Количество картриджей: 1</w:t>
      </w:r>
    </w:p>
    <w:p w14:paraId="752586B4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Тип картриджа/тонера: не менее 725 чёрный</w:t>
      </w:r>
    </w:p>
    <w:p w14:paraId="3BAD97DC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lastRenderedPageBreak/>
        <w:t>Память/процессор</w:t>
      </w:r>
    </w:p>
    <w:p w14:paraId="0DA79F21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Объём памяти: не менее 32 МБ</w:t>
      </w:r>
    </w:p>
    <w:p w14:paraId="72905E0C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Интерфейсы</w:t>
      </w:r>
    </w:p>
    <w:p w14:paraId="2774E0E1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Версия USB: не менее 2.0</w:t>
      </w:r>
    </w:p>
    <w:p w14:paraId="49E3EE94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Дополнительная информация</w:t>
      </w:r>
    </w:p>
    <w:p w14:paraId="4844919C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Минимальная поддержка разгонного процессора: не менее Windows, Linux, Mac OS</w:t>
      </w:r>
    </w:p>
    <w:p w14:paraId="0992F274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Энергопотребление (во время работы): не более 870 Вт.</w:t>
      </w:r>
    </w:p>
    <w:p w14:paraId="656C0B61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Энергопотребление (в режиме ожидания): не более 1,8 Вт.</w:t>
      </w:r>
    </w:p>
    <w:p w14:paraId="7CFD6DC3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Уровень шума во время работы: не более 49,2 дБ.</w:t>
      </w:r>
    </w:p>
    <w:p w14:paraId="2168D6C4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Размеры: не менее (ШxВxГ): 364x199x249 мм</w:t>
      </w:r>
    </w:p>
    <w:p w14:paraId="4E03D9AB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Вес: не менее 5 кг.</w:t>
      </w:r>
    </w:p>
    <w:p w14:paraId="04C2655E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Не использовался, год выпуска 2024-2025.</w:t>
      </w:r>
    </w:p>
    <w:p w14:paraId="30B77E5F" w14:textId="77777777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USB-кабель для подключения принтера к компьютеру.</w:t>
      </w:r>
    </w:p>
    <w:p w14:paraId="0D3CE68F" w14:textId="0A77D756" w:rsidR="00DE5005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 xml:space="preserve">Гарантийный срок составляет не менее 365 календарных дней со дня, следующего за днем </w:t>
      </w:r>
      <w:r w:rsidRPr="00383D18">
        <w:rPr>
          <w:rFonts w:ascii="Cambria Math" w:hAnsi="Cambria Math" w:cs="Cambria Math"/>
          <w:lang w:val="hy-AM"/>
        </w:rPr>
        <w:t>​​</w:t>
      </w:r>
      <w:r w:rsidRPr="00383D18">
        <w:rPr>
          <w:rFonts w:ascii="GHEA Grapalat" w:hAnsi="GHEA Grapalat" w:cs="GHEA Grapalat"/>
          <w:lang w:val="hy-AM"/>
        </w:rPr>
        <w:t>получения</w:t>
      </w:r>
      <w:r w:rsidRPr="00383D18">
        <w:rPr>
          <w:rFonts w:ascii="GHEA Grapalat" w:hAnsi="GHEA Grapalat"/>
          <w:lang w:val="hy-AM"/>
        </w:rPr>
        <w:t xml:space="preserve"> товара Покупателем.</w:t>
      </w:r>
    </w:p>
    <w:p w14:paraId="7B4722EE" w14:textId="73140BDB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20235CFB" w14:textId="07B2C5F4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7060E107" w14:textId="4FA5BD02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2450CC1F" w14:textId="182AD03F" w:rsidR="00DE5005" w:rsidRDefault="00C03016" w:rsidP="00383D18">
      <w:pPr>
        <w:jc w:val="both"/>
        <w:rPr>
          <w:rFonts w:ascii="GHEA Grapalat" w:hAnsi="GHEA Grapalat"/>
          <w:b/>
          <w:bCs/>
          <w:i/>
          <w:iCs/>
          <w:sz w:val="32"/>
          <w:szCs w:val="32"/>
          <w:lang w:val="hy-AM"/>
        </w:rPr>
      </w:pP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>4</w:t>
      </w:r>
      <w:r w:rsidR="00383D18">
        <w:rPr>
          <w:rFonts w:ascii="GHEA Grapalat" w:hAnsi="GHEA Grapalat"/>
          <w:b/>
          <w:bCs/>
          <w:i/>
          <w:iCs/>
          <w:sz w:val="32"/>
          <w:szCs w:val="32"/>
        </w:rPr>
        <w:t>.</w:t>
      </w:r>
      <w:bookmarkStart w:id="1" w:name="_GoBack"/>
      <w:bookmarkEnd w:id="1"/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 xml:space="preserve"> UPS</w:t>
      </w:r>
    </w:p>
    <w:p w14:paraId="542B653F" w14:textId="77777777" w:rsidR="00383D18" w:rsidRPr="00383D18" w:rsidRDefault="00383D18" w:rsidP="00383D18">
      <w:pPr>
        <w:jc w:val="both"/>
        <w:rPr>
          <w:rFonts w:ascii="GHEA Grapalat" w:hAnsi="GHEA Grapalat"/>
          <w:b/>
          <w:bCs/>
          <w:i/>
          <w:iCs/>
          <w:sz w:val="32"/>
          <w:szCs w:val="32"/>
          <w:lang w:val="hy-AM"/>
        </w:rPr>
      </w:pPr>
    </w:p>
    <w:p w14:paraId="1C331A2B" w14:textId="10A6E5DD" w:rsidR="00C03016" w:rsidRPr="00383D18" w:rsidRDefault="00C03016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t>Источник бесперебойного питания UPS APC Smart-UPS LCD 2200 ВА, 230 В. Выходная мощность: 1,98 кВт / 2,2 кВА. Максимальная настраиваемая мощность: 1,98 кВт / 2,2 кВА. Номинальная выходная мощность: 230 В. Номинальное выходное напряжение: настраивается на 220, 230 или 240 В. Искажение выходного напряжения менее 5% при полной нагрузке. Частота выходного напряжения: 47–53 Гц (50 Гц), 57–63 Гц (60 Гц). Номинальное входное напряжение: 230 В. Входная частота: 50/60 Гц +/- 3 Гц (автоматическое определение). Входные разъемы: IEC-320 C20, Schuko CEE 7 / EU1-16P. Диапазон входного напряжения для основных операций: 160–286 В. Диапазон регулируемого входного напряжения: Работа от сети 151–302 В, от розетки, другое входное напряжение: 220, 240 В. Тип аккумулятора: герметичный свинцово-кислотный аккумулятор с загущенным электролитом, не требующий обслуживания. Тип аккумулятора: RBC55, ожидаемый срок службы аккумулятора: 3–5 лет. Интерфейс: SmartSlot. Панель управления: многофункциональный ЖК-дисплей, аварийное отключение питания, уровень шума на расстоянии 1 метра: 45,0 дБА. Цвет: черный. Размеры: 43,5 x 19,7 x 54,4 см. Вес: 48,8 кг или эквивалент. Изделие должно быть неиспользованным и иметь гарантию не менее 1 года. Год производства: 2024–2025.</w:t>
      </w:r>
    </w:p>
    <w:p w14:paraId="640D8BC0" w14:textId="76B7281A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6B8A681A" w14:textId="37C8949F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24FA7640" w14:textId="37972A9A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3D4A1602" w14:textId="5E3B302E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1FB42C4E" w14:textId="5E146CC6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509DC9DC" w14:textId="5055E645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5D49D2B6" w14:textId="776C7E00" w:rsidR="0097790D" w:rsidRPr="00383D18" w:rsidRDefault="0097790D" w:rsidP="00383D18">
      <w:pPr>
        <w:jc w:val="both"/>
        <w:rPr>
          <w:rFonts w:ascii="GHEA Grapalat" w:hAnsi="GHEA Grapalat"/>
          <w:b/>
          <w:bCs/>
          <w:i/>
          <w:iCs/>
          <w:sz w:val="32"/>
          <w:szCs w:val="32"/>
          <w:lang w:val="hy-AM"/>
        </w:rPr>
      </w:pP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>5</w:t>
      </w:r>
      <w:r w:rsidR="00383D18">
        <w:rPr>
          <w:rFonts w:ascii="GHEA Grapalat" w:hAnsi="GHEA Grapalat"/>
          <w:b/>
          <w:bCs/>
          <w:i/>
          <w:iCs/>
          <w:sz w:val="32"/>
          <w:szCs w:val="32"/>
        </w:rPr>
        <w:t>.</w:t>
      </w: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 xml:space="preserve"> </w:t>
      </w:r>
      <w:r w:rsidRPr="00383D18">
        <w:rPr>
          <w:rFonts w:ascii="GHEA Grapalat" w:hAnsi="GHEA Grapalat"/>
          <w:b/>
          <w:bCs/>
          <w:i/>
          <w:iCs/>
          <w:sz w:val="32"/>
          <w:szCs w:val="32"/>
          <w:lang w:val="hy-AM"/>
        </w:rPr>
        <w:t>Внутренний жесткий диск компьютера SSD</w:t>
      </w:r>
    </w:p>
    <w:p w14:paraId="0A6FCDBF" w14:textId="7425690E" w:rsidR="00DE5005" w:rsidRPr="00383D18" w:rsidRDefault="0097790D" w:rsidP="00383D18">
      <w:pPr>
        <w:jc w:val="both"/>
        <w:rPr>
          <w:rFonts w:ascii="GHEA Grapalat" w:hAnsi="GHEA Grapalat"/>
          <w:lang w:val="hy-AM"/>
        </w:rPr>
      </w:pPr>
      <w:r w:rsidRPr="00383D18">
        <w:rPr>
          <w:rFonts w:ascii="GHEA Grapalat" w:hAnsi="GHEA Grapalat"/>
          <w:lang w:val="hy-AM"/>
        </w:rPr>
        <w:lastRenderedPageBreak/>
        <w:t xml:space="preserve">SATA SSD 512 ГБ. Гарантийный срок устанавливается не менее 730 календарных дней со дня, следующего за днем </w:t>
      </w:r>
      <w:r w:rsidRPr="00383D18">
        <w:rPr>
          <w:rFonts w:ascii="Cambria Math" w:hAnsi="Cambria Math" w:cs="Cambria Math"/>
          <w:lang w:val="hy-AM"/>
        </w:rPr>
        <w:t>​​</w:t>
      </w:r>
      <w:r w:rsidRPr="00383D18">
        <w:rPr>
          <w:rFonts w:ascii="GHEA Grapalat" w:hAnsi="GHEA Grapalat" w:cs="GHEA Grapalat"/>
          <w:lang w:val="hy-AM"/>
        </w:rPr>
        <w:t>получения</w:t>
      </w:r>
      <w:r w:rsidRPr="00383D18">
        <w:rPr>
          <w:rFonts w:ascii="GHEA Grapalat" w:hAnsi="GHEA Grapalat"/>
          <w:lang w:val="hy-AM"/>
        </w:rPr>
        <w:t xml:space="preserve"> </w:t>
      </w:r>
      <w:r w:rsidRPr="00383D18">
        <w:rPr>
          <w:rFonts w:ascii="GHEA Grapalat" w:hAnsi="GHEA Grapalat" w:cs="GHEA Grapalat"/>
          <w:lang w:val="hy-AM"/>
        </w:rPr>
        <w:t>товара</w:t>
      </w:r>
      <w:r w:rsidRPr="00383D18">
        <w:rPr>
          <w:rFonts w:ascii="GHEA Grapalat" w:hAnsi="GHEA Grapalat"/>
          <w:lang w:val="hy-AM"/>
        </w:rPr>
        <w:t xml:space="preserve"> </w:t>
      </w:r>
      <w:r w:rsidRPr="00383D18">
        <w:rPr>
          <w:rFonts w:ascii="GHEA Grapalat" w:hAnsi="GHEA Grapalat" w:cs="GHEA Grapalat"/>
          <w:lang w:val="hy-AM"/>
        </w:rPr>
        <w:t>Покупателем</w:t>
      </w:r>
      <w:r w:rsidRPr="00383D18">
        <w:rPr>
          <w:rFonts w:ascii="GHEA Grapalat" w:hAnsi="GHEA Grapalat"/>
          <w:lang w:val="hy-AM"/>
        </w:rPr>
        <w:t xml:space="preserve">. </w:t>
      </w:r>
      <w:r w:rsidRPr="00383D18">
        <w:rPr>
          <w:rFonts w:ascii="GHEA Grapalat" w:hAnsi="GHEA Grapalat" w:cs="GHEA Grapalat"/>
          <w:lang w:val="hy-AM"/>
        </w:rPr>
        <w:t>Не</w:t>
      </w:r>
      <w:r w:rsidRPr="00383D18">
        <w:rPr>
          <w:rFonts w:ascii="GHEA Grapalat" w:hAnsi="GHEA Grapalat"/>
          <w:lang w:val="hy-AM"/>
        </w:rPr>
        <w:t xml:space="preserve"> </w:t>
      </w:r>
      <w:r w:rsidRPr="00383D18">
        <w:rPr>
          <w:rFonts w:ascii="GHEA Grapalat" w:hAnsi="GHEA Grapalat" w:cs="GHEA Grapalat"/>
          <w:lang w:val="hy-AM"/>
        </w:rPr>
        <w:t>использовался</w:t>
      </w:r>
      <w:r w:rsidRPr="00383D18">
        <w:rPr>
          <w:rFonts w:ascii="GHEA Grapalat" w:hAnsi="GHEA Grapalat"/>
          <w:lang w:val="hy-AM"/>
        </w:rPr>
        <w:t xml:space="preserve">, </w:t>
      </w:r>
      <w:r w:rsidRPr="00383D18">
        <w:rPr>
          <w:rFonts w:ascii="GHEA Grapalat" w:hAnsi="GHEA Grapalat" w:cs="GHEA Grapalat"/>
          <w:lang w:val="hy-AM"/>
        </w:rPr>
        <w:t>год</w:t>
      </w:r>
      <w:r w:rsidRPr="00383D18">
        <w:rPr>
          <w:rFonts w:ascii="GHEA Grapalat" w:hAnsi="GHEA Grapalat"/>
          <w:lang w:val="hy-AM"/>
        </w:rPr>
        <w:t xml:space="preserve"> </w:t>
      </w:r>
      <w:r w:rsidRPr="00383D18">
        <w:rPr>
          <w:rFonts w:ascii="GHEA Grapalat" w:hAnsi="GHEA Grapalat" w:cs="GHEA Grapalat"/>
          <w:lang w:val="hy-AM"/>
        </w:rPr>
        <w:t>выпуска</w:t>
      </w:r>
      <w:r w:rsidRPr="00383D18">
        <w:rPr>
          <w:rFonts w:ascii="GHEA Grapalat" w:hAnsi="GHEA Grapalat"/>
          <w:lang w:val="hy-AM"/>
        </w:rPr>
        <w:t xml:space="preserve"> 2024-2025.</w:t>
      </w:r>
    </w:p>
    <w:p w14:paraId="49109F62" w14:textId="1DBF3E5B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4CC7F509" w14:textId="2E103B27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3FBA1BB0" w14:textId="61C50494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5E4D9335" w14:textId="6115323E" w:rsidR="00DE5005" w:rsidRPr="00383D18" w:rsidRDefault="00DE5005" w:rsidP="00383D18">
      <w:pPr>
        <w:jc w:val="both"/>
        <w:rPr>
          <w:rFonts w:ascii="GHEA Grapalat" w:hAnsi="GHEA Grapalat"/>
          <w:lang w:val="hy-AM"/>
        </w:rPr>
      </w:pPr>
    </w:p>
    <w:p w14:paraId="60608BFB" w14:textId="77777777" w:rsidR="00383D18" w:rsidRPr="00383D18" w:rsidRDefault="00383D18">
      <w:pPr>
        <w:jc w:val="both"/>
        <w:rPr>
          <w:rFonts w:ascii="GHEA Grapalat" w:hAnsi="GHEA Grapalat"/>
          <w:lang w:val="hy-AM"/>
        </w:rPr>
      </w:pPr>
    </w:p>
    <w:sectPr w:rsidR="00383D18" w:rsidRPr="00383D18" w:rsidSect="00791F36">
      <w:pgSz w:w="12240" w:h="15840"/>
      <w:pgMar w:top="709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5D78D" w14:textId="77777777" w:rsidR="00026909" w:rsidRDefault="00026909" w:rsidP="009E69A8">
      <w:r>
        <w:separator/>
      </w:r>
    </w:p>
  </w:endnote>
  <w:endnote w:type="continuationSeparator" w:id="0">
    <w:p w14:paraId="4DFBF73D" w14:textId="77777777" w:rsidR="00026909" w:rsidRDefault="00026909" w:rsidP="009E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FADAC" w14:textId="77777777" w:rsidR="00026909" w:rsidRDefault="00026909" w:rsidP="009E69A8">
      <w:r>
        <w:separator/>
      </w:r>
    </w:p>
  </w:footnote>
  <w:footnote w:type="continuationSeparator" w:id="0">
    <w:p w14:paraId="386D34D0" w14:textId="77777777" w:rsidR="00026909" w:rsidRDefault="00026909" w:rsidP="009E6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075A9"/>
    <w:multiLevelType w:val="hybridMultilevel"/>
    <w:tmpl w:val="782814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9A8"/>
    <w:rsid w:val="00002C74"/>
    <w:rsid w:val="00005BDE"/>
    <w:rsid w:val="00016FD8"/>
    <w:rsid w:val="00017F12"/>
    <w:rsid w:val="00026909"/>
    <w:rsid w:val="0003101C"/>
    <w:rsid w:val="00031ED5"/>
    <w:rsid w:val="00031ED7"/>
    <w:rsid w:val="00037044"/>
    <w:rsid w:val="00057B07"/>
    <w:rsid w:val="000751A4"/>
    <w:rsid w:val="000805F8"/>
    <w:rsid w:val="00082DDA"/>
    <w:rsid w:val="000A0C1C"/>
    <w:rsid w:val="000C7B2C"/>
    <w:rsid w:val="000E02DC"/>
    <w:rsid w:val="000E48E9"/>
    <w:rsid w:val="001308CD"/>
    <w:rsid w:val="00136855"/>
    <w:rsid w:val="001467C4"/>
    <w:rsid w:val="0016284D"/>
    <w:rsid w:val="001855C5"/>
    <w:rsid w:val="001A3338"/>
    <w:rsid w:val="001B136D"/>
    <w:rsid w:val="001D7663"/>
    <w:rsid w:val="002155E7"/>
    <w:rsid w:val="0023295E"/>
    <w:rsid w:val="0024518B"/>
    <w:rsid w:val="00245B25"/>
    <w:rsid w:val="0024739B"/>
    <w:rsid w:val="00261F1E"/>
    <w:rsid w:val="00272CCE"/>
    <w:rsid w:val="0028541C"/>
    <w:rsid w:val="00292FC5"/>
    <w:rsid w:val="00296052"/>
    <w:rsid w:val="002C417D"/>
    <w:rsid w:val="002D064D"/>
    <w:rsid w:val="002D294C"/>
    <w:rsid w:val="002E0760"/>
    <w:rsid w:val="0030272E"/>
    <w:rsid w:val="00344E8A"/>
    <w:rsid w:val="003624C6"/>
    <w:rsid w:val="00383D18"/>
    <w:rsid w:val="00390C1D"/>
    <w:rsid w:val="00396747"/>
    <w:rsid w:val="00417FA3"/>
    <w:rsid w:val="00424607"/>
    <w:rsid w:val="00433DAF"/>
    <w:rsid w:val="0044572C"/>
    <w:rsid w:val="0045332E"/>
    <w:rsid w:val="00455F70"/>
    <w:rsid w:val="00493EBF"/>
    <w:rsid w:val="004A3D19"/>
    <w:rsid w:val="004B677A"/>
    <w:rsid w:val="0050060C"/>
    <w:rsid w:val="00515F8D"/>
    <w:rsid w:val="0051704A"/>
    <w:rsid w:val="00522F7E"/>
    <w:rsid w:val="005273D2"/>
    <w:rsid w:val="00566D07"/>
    <w:rsid w:val="005872E4"/>
    <w:rsid w:val="005B2D22"/>
    <w:rsid w:val="005B7EBA"/>
    <w:rsid w:val="005E19A3"/>
    <w:rsid w:val="005E6FEB"/>
    <w:rsid w:val="005F18F8"/>
    <w:rsid w:val="00604B46"/>
    <w:rsid w:val="0064268D"/>
    <w:rsid w:val="006439CF"/>
    <w:rsid w:val="00644777"/>
    <w:rsid w:val="00661152"/>
    <w:rsid w:val="006B6673"/>
    <w:rsid w:val="006D6239"/>
    <w:rsid w:val="006F0606"/>
    <w:rsid w:val="006F7518"/>
    <w:rsid w:val="0076113C"/>
    <w:rsid w:val="00763D43"/>
    <w:rsid w:val="007738FD"/>
    <w:rsid w:val="00791F36"/>
    <w:rsid w:val="007A0726"/>
    <w:rsid w:val="007A21DA"/>
    <w:rsid w:val="007C2578"/>
    <w:rsid w:val="007F6A29"/>
    <w:rsid w:val="007F7F90"/>
    <w:rsid w:val="008030C2"/>
    <w:rsid w:val="00811D3E"/>
    <w:rsid w:val="00815D71"/>
    <w:rsid w:val="00816276"/>
    <w:rsid w:val="00824378"/>
    <w:rsid w:val="00884D3B"/>
    <w:rsid w:val="008A685B"/>
    <w:rsid w:val="008B06E7"/>
    <w:rsid w:val="008D38CE"/>
    <w:rsid w:val="008E404A"/>
    <w:rsid w:val="00931A14"/>
    <w:rsid w:val="0093261B"/>
    <w:rsid w:val="0097790D"/>
    <w:rsid w:val="009961CA"/>
    <w:rsid w:val="009B34F3"/>
    <w:rsid w:val="009D3711"/>
    <w:rsid w:val="009E5E23"/>
    <w:rsid w:val="009E69A8"/>
    <w:rsid w:val="009E778A"/>
    <w:rsid w:val="00A16464"/>
    <w:rsid w:val="00A21281"/>
    <w:rsid w:val="00A459E7"/>
    <w:rsid w:val="00A6326A"/>
    <w:rsid w:val="00A6482C"/>
    <w:rsid w:val="00A76DD6"/>
    <w:rsid w:val="00AD05DA"/>
    <w:rsid w:val="00AF2AB0"/>
    <w:rsid w:val="00B01524"/>
    <w:rsid w:val="00B10E3F"/>
    <w:rsid w:val="00B641DE"/>
    <w:rsid w:val="00B72D0A"/>
    <w:rsid w:val="00B83EC1"/>
    <w:rsid w:val="00B87F3F"/>
    <w:rsid w:val="00BD015B"/>
    <w:rsid w:val="00C03016"/>
    <w:rsid w:val="00CF5171"/>
    <w:rsid w:val="00D329E1"/>
    <w:rsid w:val="00D35270"/>
    <w:rsid w:val="00D516E3"/>
    <w:rsid w:val="00D81479"/>
    <w:rsid w:val="00D86E17"/>
    <w:rsid w:val="00D97FDB"/>
    <w:rsid w:val="00DB6C69"/>
    <w:rsid w:val="00DD5722"/>
    <w:rsid w:val="00DE0AF5"/>
    <w:rsid w:val="00DE5005"/>
    <w:rsid w:val="00DF4D59"/>
    <w:rsid w:val="00E12569"/>
    <w:rsid w:val="00E174EC"/>
    <w:rsid w:val="00E222D6"/>
    <w:rsid w:val="00E40BD1"/>
    <w:rsid w:val="00E41261"/>
    <w:rsid w:val="00E53549"/>
    <w:rsid w:val="00E64AF8"/>
    <w:rsid w:val="00E8339B"/>
    <w:rsid w:val="00EC012A"/>
    <w:rsid w:val="00ED7292"/>
    <w:rsid w:val="00EE2085"/>
    <w:rsid w:val="00F0380C"/>
    <w:rsid w:val="00F1405F"/>
    <w:rsid w:val="00F26E82"/>
    <w:rsid w:val="00F36A5C"/>
    <w:rsid w:val="00F60696"/>
    <w:rsid w:val="00F97326"/>
    <w:rsid w:val="00FB5C7D"/>
    <w:rsid w:val="00FB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D4AA"/>
  <w15:chartTrackingRefBased/>
  <w15:docId w15:val="{6976FDAE-FAB2-4780-9A8D-50E58B19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779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9E69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9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9E69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E69A8"/>
    <w:rPr>
      <w:rFonts w:ascii="Times Armenian" w:eastAsia="Times New Roman" w:hAnsi="Times Armenian" w:cs="Times New Roman"/>
      <w:sz w:val="20"/>
      <w:szCs w:val="20"/>
    </w:rPr>
  </w:style>
  <w:style w:type="paragraph" w:styleId="a3">
    <w:name w:val="footnote text"/>
    <w:basedOn w:val="a"/>
    <w:link w:val="a4"/>
    <w:semiHidden/>
    <w:rsid w:val="009E69A8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9E69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5">
    <w:name w:val="footnote reference"/>
    <w:semiHidden/>
    <w:rsid w:val="009E69A8"/>
    <w:rPr>
      <w:vertAlign w:val="superscript"/>
    </w:rPr>
  </w:style>
  <w:style w:type="paragraph" w:styleId="a6">
    <w:name w:val="Body Text Indent"/>
    <w:basedOn w:val="a"/>
    <w:link w:val="a7"/>
    <w:uiPriority w:val="99"/>
    <w:semiHidden/>
    <w:unhideWhenUsed/>
    <w:rsid w:val="006B667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B667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6B6673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0A0C1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A07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0726"/>
    <w:rPr>
      <w:rFonts w:ascii="Segoe UI" w:eastAsia="Times New Roman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D572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084F4-545E-4269-8F7C-0730CB8F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111</cp:revision>
  <cp:lastPrinted>2025-03-17T07:36:00Z</cp:lastPrinted>
  <dcterms:created xsi:type="dcterms:W3CDTF">2024-06-18T06:27:00Z</dcterms:created>
  <dcterms:modified xsi:type="dcterms:W3CDTF">2025-09-18T12:24:00Z</dcterms:modified>
</cp:coreProperties>
</file>